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D5BA5" w:rsidR="0072302F" w:rsidP="008D5BA5" w:rsidRDefault="008D5BA5" w14:paraId="12004BFF" w14:textId="2C9DFB5A">
      <w:pPr>
        <w:pStyle w:val="Heading1"/>
        <w:spacing w:before="0" w:after="120" w:line="276" w:lineRule="auto"/>
      </w:pPr>
      <w:r>
        <w:t>Activité « Classer les goulets d’étranglement de l’approche 7-1-7 et planifier à plus long terme »</w:t>
      </w:r>
    </w:p>
    <w:p w:rsidRPr="0072302F" w:rsidR="0072302F" w:rsidP="008D5BA5" w:rsidRDefault="00000BF0" w14:paraId="2CCBC149" w14:textId="4A635C6C">
      <w:pPr>
        <w:pStyle w:val="Heading2"/>
        <w:spacing w:before="0" w:after="360" w:line="276" w:lineRule="auto"/>
      </w:pPr>
      <w:r w:rsidR="00000BF0">
        <w:rPr/>
        <w:t>Scénario n° </w:t>
      </w:r>
      <w:r w:rsidR="7A5A0D7A">
        <w:rPr/>
        <w:t>3</w:t>
      </w:r>
    </w:p>
    <w:p w:rsidR="006F57C1" w:rsidP="008D5BA5" w:rsidRDefault="00454949" w14:paraId="267CCCA7" w14:textId="51246A6B">
      <w:pPr>
        <w:pStyle w:val="Heading3"/>
        <w:spacing w:before="360" w:line="276" w:lineRule="auto"/>
      </w:pPr>
      <w:r>
        <w:t>Consignes</w:t>
      </w:r>
    </w:p>
    <w:p w:rsidRPr="008D5BA5" w:rsidR="005540A2" w:rsidP="008D5BA5" w:rsidRDefault="005540A2" w14:paraId="46A8C6AE" w14:textId="4A37BA56">
      <w:pPr>
        <w:pStyle w:val="BodyText"/>
        <w:spacing w:after="0" w:line="276" w:lineRule="auto"/>
      </w:pPr>
      <w:r>
        <w:t>Dans votre groupe…</w:t>
      </w:r>
    </w:p>
    <w:p w:rsidRPr="008D5BA5" w:rsidR="005540A2" w:rsidP="008D5BA5" w:rsidRDefault="004A39D0" w14:paraId="0498946A" w14:textId="17407A0B">
      <w:pPr>
        <w:pStyle w:val="BodyText"/>
        <w:numPr>
          <w:ilvl w:val="0"/>
          <w:numId w:val="47"/>
        </w:numPr>
        <w:spacing w:after="0" w:line="276" w:lineRule="auto"/>
      </w:pPr>
      <w:r>
        <w:t xml:space="preserve">Lisez le scénario suivant. </w:t>
      </w:r>
    </w:p>
    <w:p w:rsidRPr="008D5BA5" w:rsidR="005540A2" w:rsidP="008D5BA5" w:rsidRDefault="005540A2" w14:paraId="1590EB07" w14:textId="5A349652">
      <w:pPr>
        <w:pStyle w:val="BodyText"/>
        <w:numPr>
          <w:ilvl w:val="0"/>
          <w:numId w:val="47"/>
        </w:numPr>
        <w:spacing w:after="0" w:line="276" w:lineRule="auto"/>
      </w:pPr>
      <w:r>
        <w:t xml:space="preserve">Passez en revue les consignes du document « Catégories de goulets d’étranglement de l’approche 7-1-7 ». </w:t>
      </w:r>
    </w:p>
    <w:p w:rsidRPr="008D5BA5" w:rsidR="005540A2" w:rsidP="008D5BA5" w:rsidRDefault="005540A2" w14:paraId="39042534" w14:textId="2FCB584C">
      <w:pPr>
        <w:pStyle w:val="BodyText"/>
        <w:numPr>
          <w:ilvl w:val="0"/>
          <w:numId w:val="47"/>
        </w:numPr>
        <w:spacing w:after="0" w:line="276" w:lineRule="auto"/>
      </w:pPr>
      <w:r>
        <w:t xml:space="preserve">Quelle catégorie de goulets d’étranglement est représentée par le scénario ci-dessous ? </w:t>
      </w:r>
    </w:p>
    <w:p w:rsidRPr="008D5BA5" w:rsidR="005540A2" w:rsidP="008D5BA5" w:rsidRDefault="005540A2" w14:paraId="71C2CE72" w14:textId="6F047114">
      <w:pPr>
        <w:pStyle w:val="BodyText"/>
        <w:numPr>
          <w:ilvl w:val="0"/>
          <w:numId w:val="47"/>
        </w:numPr>
        <w:spacing w:after="0" w:line="276" w:lineRule="auto"/>
      </w:pPr>
      <w:r>
        <w:t>Sur un tableau de conférence ou dans tout autre espace prévu à cet effet, veuillez :</w:t>
      </w:r>
    </w:p>
    <w:p w:rsidRPr="008D5BA5" w:rsidR="005540A2" w:rsidP="008D5BA5" w:rsidRDefault="005540A2" w14:paraId="5DA90EEA" w14:textId="3F0107B7">
      <w:pPr>
        <w:pStyle w:val="BodyText"/>
        <w:numPr>
          <w:ilvl w:val="1"/>
          <w:numId w:val="48"/>
        </w:numPr>
        <w:spacing w:after="0" w:line="276" w:lineRule="auto"/>
      </w:pPr>
      <w:r>
        <w:t>identifier la ou les actions à plus long terme pour remédier au goulet d’étranglement ;</w:t>
      </w:r>
    </w:p>
    <w:p w:rsidRPr="008D5BA5" w:rsidR="005540A2" w:rsidP="008D5BA5" w:rsidRDefault="005540A2" w14:paraId="65BEEC78" w14:textId="33B43FEB">
      <w:pPr>
        <w:pStyle w:val="BodyText"/>
        <w:numPr>
          <w:ilvl w:val="1"/>
          <w:numId w:val="48"/>
        </w:numPr>
        <w:spacing w:after="0" w:line="276" w:lineRule="auto"/>
      </w:pPr>
      <w:r>
        <w:t>réfléchir à un plan à inclure dans la planification nationale et/ou aux possibilités de financement ;</w:t>
      </w:r>
    </w:p>
    <w:p w:rsidRPr="008D5BA5" w:rsidR="0072302F" w:rsidP="008D5BA5" w:rsidRDefault="005540A2" w14:paraId="784F95C2" w14:textId="1EB1ECA4">
      <w:pPr>
        <w:pStyle w:val="BodyText"/>
        <w:numPr>
          <w:ilvl w:val="1"/>
          <w:numId w:val="48"/>
        </w:numPr>
        <w:spacing w:line="276" w:lineRule="auto"/>
      </w:pPr>
      <w:r>
        <w:t>réfléchir à un plan de plaidoyer, si nécessaire.</w:t>
      </w:r>
    </w:p>
    <w:p w:rsidR="0026325B" w:rsidP="008D5BA5" w:rsidRDefault="0026325B" w14:paraId="73A03FEC" w14:textId="494FADBE">
      <w:pPr>
        <w:pStyle w:val="Heading3"/>
        <w:spacing w:line="276" w:lineRule="auto"/>
      </w:pPr>
      <w:r w:rsidR="0026325B">
        <w:rPr/>
        <w:t>Scénario</w:t>
      </w:r>
    </w:p>
    <w:p w:rsidR="2A7E3F71" w:rsidP="67D6350F" w:rsidRDefault="2A7E3F71" w14:paraId="392E62F3" w14:textId="7C7CF10F">
      <w:pPr>
        <w:pStyle w:val="Normal"/>
        <w:spacing w:line="276" w:lineRule="auto"/>
      </w:pPr>
      <w:r w:rsidRPr="67D6350F" w:rsidR="2A7E3F71">
        <w:rPr>
          <w:rFonts w:ascii="Arial" w:hAnsi="Arial"/>
          <w:sz w:val="20"/>
          <w:szCs w:val="20"/>
        </w:rPr>
        <w:t>Sylvaria</w:t>
      </w:r>
      <w:r w:rsidRPr="67D6350F" w:rsidR="2A7E3F71">
        <w:rPr>
          <w:rFonts w:ascii="Arial" w:hAnsi="Arial"/>
          <w:sz w:val="20"/>
          <w:szCs w:val="20"/>
        </w:rPr>
        <w:t xml:space="preserve"> met en œuvre l’approche 7-1-7 depuis environ deux ans et a recueilli des données en temps </w:t>
      </w:r>
      <w:r w:rsidRPr="67D6350F" w:rsidR="2A7E3F71">
        <w:rPr>
          <w:rFonts w:ascii="Arial" w:hAnsi="Arial"/>
          <w:sz w:val="20"/>
          <w:szCs w:val="20"/>
        </w:rPr>
        <w:t>réel</w:t>
      </w:r>
      <w:r w:rsidRPr="67D6350F" w:rsidR="2A7E3F71">
        <w:rPr>
          <w:rFonts w:ascii="Arial" w:hAnsi="Arial"/>
          <w:sz w:val="20"/>
          <w:szCs w:val="20"/>
        </w:rPr>
        <w:t xml:space="preserve"> lors de seize épidémies. </w:t>
      </w:r>
      <w:r w:rsidRPr="67D6350F" w:rsidR="2A7E3F71">
        <w:rPr>
          <w:rFonts w:ascii="Arial" w:hAnsi="Arial"/>
          <w:sz w:val="20"/>
          <w:szCs w:val="20"/>
        </w:rPr>
        <w:t>Sylvaria</w:t>
      </w:r>
      <w:r w:rsidRPr="67D6350F" w:rsidR="2A7E3F71">
        <w:rPr>
          <w:rFonts w:ascii="Arial" w:hAnsi="Arial"/>
          <w:sz w:val="20"/>
          <w:szCs w:val="20"/>
        </w:rPr>
        <w:t xml:space="preserve"> est confrontée à un conflit le long de sa frontière avec </w:t>
      </w:r>
      <w:r w:rsidRPr="67D6350F" w:rsidR="2A7E3F71">
        <w:rPr>
          <w:rFonts w:ascii="Arial" w:hAnsi="Arial"/>
          <w:sz w:val="20"/>
          <w:szCs w:val="20"/>
        </w:rPr>
        <w:t>Valdoria</w:t>
      </w:r>
      <w:r w:rsidRPr="67D6350F" w:rsidR="2A7E3F71">
        <w:rPr>
          <w:rFonts w:ascii="Arial" w:hAnsi="Arial"/>
          <w:sz w:val="20"/>
          <w:szCs w:val="20"/>
        </w:rPr>
        <w:t xml:space="preserve">. </w:t>
      </w:r>
    </w:p>
    <w:p w:rsidR="2A7E3F71" w:rsidP="67D6350F" w:rsidRDefault="2A7E3F71" w14:paraId="1225C7C4" w14:textId="0F20E9C8">
      <w:pPr>
        <w:pStyle w:val="Normal"/>
        <w:spacing w:line="276" w:lineRule="auto"/>
      </w:pPr>
      <w:r w:rsidRPr="67D6350F" w:rsidR="2A7E3F71">
        <w:rPr>
          <w:rFonts w:ascii="Arial" w:hAnsi="Arial"/>
          <w:sz w:val="20"/>
          <w:szCs w:val="20"/>
        </w:rPr>
        <w:t xml:space="preserve">Ce conflit persistant a rendu de nombreuses zones inaccessibles aux agents de santé publique. </w:t>
      </w:r>
      <w:r w:rsidRPr="67D6350F" w:rsidR="2A7E3F71">
        <w:rPr>
          <w:rFonts w:ascii="Arial" w:hAnsi="Arial"/>
          <w:sz w:val="20"/>
          <w:szCs w:val="20"/>
        </w:rPr>
        <w:t xml:space="preserve">Sans accès sécurisé aux zones de conflit, des informations sanitaires vitales restent non déclarées, </w:t>
      </w:r>
      <w:r w:rsidRPr="67D6350F" w:rsidR="2A7E3F71">
        <w:rPr>
          <w:rFonts w:ascii="Arial" w:hAnsi="Arial"/>
          <w:sz w:val="20"/>
          <w:szCs w:val="20"/>
        </w:rPr>
        <w:t>ce</w:t>
      </w:r>
      <w:r w:rsidRPr="67D6350F" w:rsidR="2A7E3F71">
        <w:rPr>
          <w:rFonts w:ascii="Arial" w:hAnsi="Arial"/>
          <w:sz w:val="20"/>
          <w:szCs w:val="20"/>
        </w:rPr>
        <w:t xml:space="preserve"> qui empêche les autorités d'être informées à propos des épidémies émergentes et de déployer </w:t>
      </w:r>
      <w:r w:rsidRPr="67D6350F" w:rsidR="2A7E3F71">
        <w:rPr>
          <w:rFonts w:ascii="Arial" w:hAnsi="Arial"/>
          <w:sz w:val="20"/>
          <w:szCs w:val="20"/>
        </w:rPr>
        <w:t>efficacement</w:t>
      </w:r>
      <w:r w:rsidRPr="67D6350F" w:rsidR="2A7E3F71">
        <w:rPr>
          <w:rFonts w:ascii="Arial" w:hAnsi="Arial"/>
          <w:sz w:val="20"/>
          <w:szCs w:val="20"/>
        </w:rPr>
        <w:t xml:space="preserve"> leurs ressources.</w:t>
      </w:r>
    </w:p>
    <w:p w:rsidRPr="0072302F" w:rsidR="003518DB" w:rsidP="008D5BA5" w:rsidRDefault="003518DB" w14:paraId="1328222D" w14:textId="414381BF">
      <w:pPr>
        <w:spacing w:line="276" w:lineRule="auto"/>
      </w:pPr>
    </w:p>
    <w:sectPr w:rsidRPr="0072302F" w:rsidR="003518DB" w:rsidSect="0021781B">
      <w:headerReference w:type="default" r:id="rId11"/>
      <w:footerReference w:type="default" r:id="rId12"/>
      <w:headerReference w:type="first" r:id="rId13"/>
      <w:footerReference w:type="first" r:id="rId14"/>
      <w:pgSz w:w="11910" w:h="16840" w:orient="portrait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131F5" w:rsidRDefault="006131F5" w14:paraId="600D6A02" w14:textId="77777777">
      <w:r>
        <w:separator/>
      </w:r>
    </w:p>
  </w:endnote>
  <w:endnote w:type="continuationSeparator" w:id="0">
    <w:p w:rsidR="006131F5" w:rsidRDefault="006131F5" w14:paraId="4A7FD289" w14:textId="77777777">
      <w:r>
        <w:continuationSeparator/>
      </w:r>
    </w:p>
  </w:endnote>
  <w:endnote w:type="continuationNotice" w:id="1">
    <w:p w:rsidR="006131F5" w:rsidRDefault="006131F5" w14:paraId="77D9314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8F1ABC" w:rsidP="00433B5C" w:rsidRDefault="008D269C" w14:paraId="7BA6D3C5" w14:textId="47CAD7DF">
    <w:pPr>
      <w:pStyle w:val="BodyText"/>
      <w:tabs>
        <w:tab w:val="right" w:pos="94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ABC" w:rsidRDefault="000C75CE" w14:paraId="57630610" w14:textId="77777777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DF574A">
              <v:stroke joinstyle="miter"/>
              <v:path gradientshapeok="t" o:connecttype="rect"/>
            </v:shapetype>
            <v:shape id="docshape49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">
              <v:path arrowok="t"/>
              <v:textbox inset="0,0,0,0">
                <w:txbxContent>
                  <w:p w:rsidR="008F1ABC" w:rsidRDefault="000C75CE" w14:paraId="576306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3349A" w:rsidR="007416C9" w:rsidP="007416C9" w:rsidRDefault="007416C9" w14:paraId="718C7CE8" w14:textId="5765B7CF">
    <w:pPr>
      <w:pStyle w:val="Footer"/>
      <w:jc w:val="right"/>
      <w:rPr>
        <w:sz w:val="13"/>
        <w:szCs w:val="13"/>
      </w:rPr>
    </w:pPr>
    <w:r>
      <w:rPr>
        <w:sz w:val="13"/>
      </w:rPr>
      <w:t>Secrétariat du programme</w:t>
    </w:r>
  </w:p>
  <w:p w:rsidR="007416C9" w:rsidP="007416C9" w:rsidRDefault="007416C9" w14:paraId="39C8CB47" w14:textId="3B6A214E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3" name="Picture 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086F3A" w:rsidR="006131F5" w:rsidP="0055419F" w:rsidRDefault="006131F5" w14:paraId="3AA2CB3A" w14:textId="77777777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hAnsi="Symbol" w:eastAsia="Symbol" w:cs="Symbol"/>
          <w:color w:val="98BAD1" w:themeColor="background2" w:themeShade="BF"/>
        </w:rPr>
        <w:t>¾¾¾¾</w:t>
      </w:r>
    </w:p>
  </w:footnote>
  <w:footnote w:type="continuationSeparator" w:id="0">
    <w:p w:rsidR="006131F5" w:rsidRDefault="006131F5" w14:paraId="50638185" w14:textId="77777777">
      <w:r>
        <w:continuationSeparator/>
      </w:r>
    </w:p>
  </w:footnote>
  <w:footnote w:type="continuationNotice" w:id="1">
    <w:p w:rsidR="006131F5" w:rsidRDefault="006131F5" w14:paraId="2584B2AA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415E72" w:rsidR="00F27AC5" w:rsidP="009948C7" w:rsidRDefault="006F57C1" w14:paraId="2968F032" w14:textId="261A4D62">
    <w:pPr>
      <w:spacing w:before="20"/>
      <w:rPr>
        <w:rFonts w:ascii="Arial" w:hAnsi="Arial" w:cs="Arial"/>
        <w:b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Activité sur la collecte des données de l’approche 7-1-7</w:t>
    </w:r>
  </w:p>
  <w:p w:rsidRPr="00276714" w:rsidR="005E70AC" w:rsidP="009948C7" w:rsidRDefault="005E70AC" w14:paraId="7287AC93" w14:textId="59F4868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arto="http://schemas.microsoft.com/office/word/2006/arto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22177" w:rsidR="0021781B" w:rsidP="0021781B" w:rsidRDefault="002C4E83" w14:paraId="77569BB5" w14:textId="54065BA1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w:history="1" r:id="rId2">
      <w:r>
        <w:rPr>
          <w:rStyle w:val="Heading7Char"/>
        </w:rPr>
        <w:t>717alliance.org</w:t>
      </w:r>
    </w:hyperlink>
  </w:p>
  <w:p w:rsidR="000511FA" w:rsidP="0021781B" w:rsidRDefault="000511FA" w14:paraId="16CD7015" w14:textId="6251A32E">
    <w:pPr>
      <w:pStyle w:val="Header"/>
      <w:tabs>
        <w:tab w:val="clear" w:pos="9810"/>
        <w:tab w:val="right" w:pos="9860"/>
      </w:tabs>
      <w:rPr>
        <w:b/>
        <w:bCs/>
      </w:rPr>
    </w:pPr>
  </w:p>
  <w:p w:rsidR="000511FA" w:rsidP="0021781B" w:rsidRDefault="000511FA" w14:paraId="70EDF579" w14:textId="35E007C4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:rsidR="0021781B" w:rsidP="0021781B" w:rsidRDefault="0021781B" w14:paraId="7C5BBC8A" w14:textId="42BDA770">
    <w:pPr>
      <w:pStyle w:val="Header"/>
      <w:tabs>
        <w:tab w:val="clear" w:pos="4680"/>
        <w:tab w:val="clear" w:pos="9810"/>
        <w:tab w:val="left" w:pos="80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hint="default" w:ascii="Arial" w:hAnsi="Arial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08FF"/>
    <w:multiLevelType w:val="hybridMultilevel"/>
    <w:tmpl w:val="AAEA5614"/>
    <w:lvl w:ilvl="0" w:tplc="CC0467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1D45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1D2D9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A86587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190C4E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88EC2F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CAACE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79289C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D2852B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6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7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0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1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2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3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4" w15:restartNumberingAfterBreak="0">
    <w:nsid w:val="36FF00BB"/>
    <w:multiLevelType w:val="hybridMultilevel"/>
    <w:tmpl w:val="5178BB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8B3586A"/>
    <w:multiLevelType w:val="hybridMultilevel"/>
    <w:tmpl w:val="27EAC968"/>
    <w:lvl w:ilvl="0" w:tplc="36CC90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7AE7F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68A4E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23E9AD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AE90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3D25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4AAC5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5542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2CCA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8" w15:restartNumberingAfterBreak="0">
    <w:nsid w:val="3CB52540"/>
    <w:multiLevelType w:val="hybridMultilevel"/>
    <w:tmpl w:val="27EAC96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0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1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2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3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4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5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6" w15:restartNumberingAfterBreak="0">
    <w:nsid w:val="5BB20B0E"/>
    <w:multiLevelType w:val="hybridMultilevel"/>
    <w:tmpl w:val="B5E83E94"/>
    <w:lvl w:ilvl="0" w:tplc="20D04D6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37C35A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B4D5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480DE1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01AB4A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70CFD8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B26A75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2C848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75EBB9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0D05FC"/>
    <w:multiLevelType w:val="hybridMultilevel"/>
    <w:tmpl w:val="AF000680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91503D6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00B05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D276EC2"/>
    <w:multiLevelType w:val="hybridMultilevel"/>
    <w:tmpl w:val="C32633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hint="default" w:ascii="Arial" w:hAnsi="Arial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1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33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6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7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9421915"/>
    <w:multiLevelType w:val="hybridMultilevel"/>
    <w:tmpl w:val="F906ED44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hint="default" w:ascii="Arial" w:hAnsi="Arial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1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2" w15:restartNumberingAfterBreak="0">
    <w:nsid w:val="7C9F23D8"/>
    <w:multiLevelType w:val="hybridMultilevel"/>
    <w:tmpl w:val="801AF664"/>
    <w:lvl w:ilvl="0" w:tplc="F13AE2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D1CBAA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B0091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A20000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BB0432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C9A09C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49E06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C16FB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03841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3673250">
    <w:abstractNumId w:val="11"/>
  </w:num>
  <w:num w:numId="2" w16cid:durableId="980501441">
    <w:abstractNumId w:val="22"/>
  </w:num>
  <w:num w:numId="3" w16cid:durableId="1918587412">
    <w:abstractNumId w:val="19"/>
  </w:num>
  <w:num w:numId="4" w16cid:durableId="726535322">
    <w:abstractNumId w:val="1"/>
  </w:num>
  <w:num w:numId="5" w16cid:durableId="198326693">
    <w:abstractNumId w:val="23"/>
  </w:num>
  <w:num w:numId="6" w16cid:durableId="836774964">
    <w:abstractNumId w:val="30"/>
  </w:num>
  <w:num w:numId="7" w16cid:durableId="1849638365">
    <w:abstractNumId w:val="41"/>
  </w:num>
  <w:num w:numId="8" w16cid:durableId="38364128">
    <w:abstractNumId w:val="24"/>
  </w:num>
  <w:num w:numId="9" w16cid:durableId="350298055">
    <w:abstractNumId w:val="4"/>
  </w:num>
  <w:num w:numId="10" w16cid:durableId="780339416">
    <w:abstractNumId w:val="10"/>
  </w:num>
  <w:num w:numId="11" w16cid:durableId="1767769205">
    <w:abstractNumId w:val="20"/>
  </w:num>
  <w:num w:numId="12" w16cid:durableId="974869584">
    <w:abstractNumId w:val="36"/>
  </w:num>
  <w:num w:numId="13" w16cid:durableId="195310959">
    <w:abstractNumId w:val="32"/>
  </w:num>
  <w:num w:numId="14" w16cid:durableId="569385742">
    <w:abstractNumId w:val="5"/>
  </w:num>
  <w:num w:numId="15" w16cid:durableId="2044818288">
    <w:abstractNumId w:val="0"/>
  </w:num>
  <w:num w:numId="16" w16cid:durableId="841621499">
    <w:abstractNumId w:val="21"/>
  </w:num>
  <w:num w:numId="17" w16cid:durableId="202720826">
    <w:abstractNumId w:val="40"/>
  </w:num>
  <w:num w:numId="18" w16cid:durableId="605431108">
    <w:abstractNumId w:val="7"/>
  </w:num>
  <w:num w:numId="19" w16cid:durableId="1928617086">
    <w:abstractNumId w:val="12"/>
  </w:num>
  <w:num w:numId="20" w16cid:durableId="1319730599">
    <w:abstractNumId w:val="35"/>
  </w:num>
  <w:num w:numId="21" w16cid:durableId="2094816373">
    <w:abstractNumId w:val="25"/>
  </w:num>
  <w:num w:numId="22" w16cid:durableId="2090154401">
    <w:abstractNumId w:val="13"/>
  </w:num>
  <w:num w:numId="23" w16cid:durableId="1027754642">
    <w:abstractNumId w:val="17"/>
  </w:num>
  <w:num w:numId="24" w16cid:durableId="181482799">
    <w:abstractNumId w:val="8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29"/>
  </w:num>
  <w:num w:numId="31" w16cid:durableId="1880125358">
    <w:abstractNumId w:val="9"/>
  </w:num>
  <w:num w:numId="32" w16cid:durableId="1696468453">
    <w:abstractNumId w:val="6"/>
  </w:num>
  <w:num w:numId="33" w16cid:durableId="95685334">
    <w:abstractNumId w:val="39"/>
  </w:num>
  <w:num w:numId="34" w16cid:durableId="1068960500">
    <w:abstractNumId w:val="34"/>
  </w:num>
  <w:num w:numId="35" w16cid:durableId="1298486937">
    <w:abstractNumId w:val="33"/>
  </w:num>
  <w:num w:numId="36" w16cid:durableId="299116789">
    <w:abstractNumId w:val="37"/>
  </w:num>
  <w:num w:numId="37" w16cid:durableId="1027371121">
    <w:abstractNumId w:val="31"/>
  </w:num>
  <w:num w:numId="38" w16cid:durableId="2059081940">
    <w:abstractNumId w:val="16"/>
  </w:num>
  <w:num w:numId="39" w16cid:durableId="708457108">
    <w:abstractNumId w:val="29"/>
    <w:lvlOverride w:ilvl="0">
      <w:startOverride w:val="1"/>
    </w:lvlOverride>
  </w:num>
  <w:num w:numId="40" w16cid:durableId="1879581872">
    <w:abstractNumId w:val="14"/>
  </w:num>
  <w:num w:numId="41" w16cid:durableId="888300529">
    <w:abstractNumId w:val="42"/>
  </w:num>
  <w:num w:numId="42" w16cid:durableId="1608123203">
    <w:abstractNumId w:val="26"/>
  </w:num>
  <w:num w:numId="43" w16cid:durableId="213737036">
    <w:abstractNumId w:val="3"/>
  </w:num>
  <w:num w:numId="44" w16cid:durableId="1674910618">
    <w:abstractNumId w:val="15"/>
  </w:num>
  <w:num w:numId="45" w16cid:durableId="794831442">
    <w:abstractNumId w:val="18"/>
  </w:num>
  <w:num w:numId="46" w16cid:durableId="2140419601">
    <w:abstractNumId w:val="28"/>
  </w:num>
  <w:num w:numId="47" w16cid:durableId="807817557">
    <w:abstractNumId w:val="38"/>
  </w:num>
  <w:num w:numId="48" w16cid:durableId="141597650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21AA8"/>
    <w:rsid w:val="00022177"/>
    <w:rsid w:val="00022587"/>
    <w:rsid w:val="000511FA"/>
    <w:rsid w:val="000653A0"/>
    <w:rsid w:val="0006727E"/>
    <w:rsid w:val="00075A53"/>
    <w:rsid w:val="00086F3A"/>
    <w:rsid w:val="00094308"/>
    <w:rsid w:val="0009471C"/>
    <w:rsid w:val="00097C3C"/>
    <w:rsid w:val="000A1E53"/>
    <w:rsid w:val="000A3FFF"/>
    <w:rsid w:val="000A4DEC"/>
    <w:rsid w:val="000A6887"/>
    <w:rsid w:val="000C531D"/>
    <w:rsid w:val="000C75CE"/>
    <w:rsid w:val="000D3EC6"/>
    <w:rsid w:val="000D6B55"/>
    <w:rsid w:val="000E4269"/>
    <w:rsid w:val="001034B0"/>
    <w:rsid w:val="00142B90"/>
    <w:rsid w:val="0014614D"/>
    <w:rsid w:val="00173A6A"/>
    <w:rsid w:val="00184FD4"/>
    <w:rsid w:val="00186D06"/>
    <w:rsid w:val="001A4541"/>
    <w:rsid w:val="001A75A3"/>
    <w:rsid w:val="001A7884"/>
    <w:rsid w:val="001B0BC7"/>
    <w:rsid w:val="001B0F34"/>
    <w:rsid w:val="001E0A48"/>
    <w:rsid w:val="0021781B"/>
    <w:rsid w:val="00243AA6"/>
    <w:rsid w:val="0026325B"/>
    <w:rsid w:val="00276714"/>
    <w:rsid w:val="00280E5C"/>
    <w:rsid w:val="00293342"/>
    <w:rsid w:val="002A4E26"/>
    <w:rsid w:val="002A56B7"/>
    <w:rsid w:val="002B2F04"/>
    <w:rsid w:val="002C4E83"/>
    <w:rsid w:val="002D2AF2"/>
    <w:rsid w:val="002F5ABD"/>
    <w:rsid w:val="003134AB"/>
    <w:rsid w:val="0032095F"/>
    <w:rsid w:val="00333046"/>
    <w:rsid w:val="0033349A"/>
    <w:rsid w:val="003401BA"/>
    <w:rsid w:val="00341445"/>
    <w:rsid w:val="003518DB"/>
    <w:rsid w:val="003539DF"/>
    <w:rsid w:val="003616B3"/>
    <w:rsid w:val="00376D6C"/>
    <w:rsid w:val="003771F9"/>
    <w:rsid w:val="003A19A7"/>
    <w:rsid w:val="003D5EC9"/>
    <w:rsid w:val="003E064C"/>
    <w:rsid w:val="003E585C"/>
    <w:rsid w:val="004111D8"/>
    <w:rsid w:val="00411F5D"/>
    <w:rsid w:val="00414600"/>
    <w:rsid w:val="00415E72"/>
    <w:rsid w:val="00422C09"/>
    <w:rsid w:val="00433B5C"/>
    <w:rsid w:val="004436E4"/>
    <w:rsid w:val="00454949"/>
    <w:rsid w:val="00455400"/>
    <w:rsid w:val="004708B9"/>
    <w:rsid w:val="004765D5"/>
    <w:rsid w:val="00482E4F"/>
    <w:rsid w:val="00484BEE"/>
    <w:rsid w:val="00486CE9"/>
    <w:rsid w:val="004A35D1"/>
    <w:rsid w:val="004A39D0"/>
    <w:rsid w:val="004A3E79"/>
    <w:rsid w:val="004D1E3C"/>
    <w:rsid w:val="004D2991"/>
    <w:rsid w:val="004D7A03"/>
    <w:rsid w:val="004E3EF8"/>
    <w:rsid w:val="004F195C"/>
    <w:rsid w:val="0050579B"/>
    <w:rsid w:val="005211DF"/>
    <w:rsid w:val="00530C0F"/>
    <w:rsid w:val="005540A2"/>
    <w:rsid w:val="0055419F"/>
    <w:rsid w:val="00570596"/>
    <w:rsid w:val="0059373D"/>
    <w:rsid w:val="00594C40"/>
    <w:rsid w:val="005A0866"/>
    <w:rsid w:val="005A7A72"/>
    <w:rsid w:val="005B09A6"/>
    <w:rsid w:val="005B2F11"/>
    <w:rsid w:val="005B7AE9"/>
    <w:rsid w:val="005C3C52"/>
    <w:rsid w:val="005E70AC"/>
    <w:rsid w:val="005E7D01"/>
    <w:rsid w:val="006131F5"/>
    <w:rsid w:val="00613CF2"/>
    <w:rsid w:val="006221AE"/>
    <w:rsid w:val="006706E9"/>
    <w:rsid w:val="006749F0"/>
    <w:rsid w:val="006A1623"/>
    <w:rsid w:val="006A2BD3"/>
    <w:rsid w:val="006F57C1"/>
    <w:rsid w:val="00710820"/>
    <w:rsid w:val="0071169E"/>
    <w:rsid w:val="0072302F"/>
    <w:rsid w:val="007416C9"/>
    <w:rsid w:val="0078666F"/>
    <w:rsid w:val="007A7C5C"/>
    <w:rsid w:val="007D20CC"/>
    <w:rsid w:val="007D624E"/>
    <w:rsid w:val="007E0212"/>
    <w:rsid w:val="0080128D"/>
    <w:rsid w:val="0083098F"/>
    <w:rsid w:val="0083675F"/>
    <w:rsid w:val="00882919"/>
    <w:rsid w:val="008C398B"/>
    <w:rsid w:val="008D269C"/>
    <w:rsid w:val="008D3E8C"/>
    <w:rsid w:val="008D5BA5"/>
    <w:rsid w:val="008D7908"/>
    <w:rsid w:val="008E48E1"/>
    <w:rsid w:val="008F1ABC"/>
    <w:rsid w:val="008F74CB"/>
    <w:rsid w:val="0090340D"/>
    <w:rsid w:val="00907B47"/>
    <w:rsid w:val="00933828"/>
    <w:rsid w:val="0094728F"/>
    <w:rsid w:val="009733F1"/>
    <w:rsid w:val="00981A61"/>
    <w:rsid w:val="009948C7"/>
    <w:rsid w:val="009E7DC2"/>
    <w:rsid w:val="009F6219"/>
    <w:rsid w:val="00A13FF6"/>
    <w:rsid w:val="00A45E0C"/>
    <w:rsid w:val="00A63122"/>
    <w:rsid w:val="00A73766"/>
    <w:rsid w:val="00A75377"/>
    <w:rsid w:val="00AC2913"/>
    <w:rsid w:val="00B06E9E"/>
    <w:rsid w:val="00B10F0B"/>
    <w:rsid w:val="00B11B96"/>
    <w:rsid w:val="00B46A04"/>
    <w:rsid w:val="00B753C0"/>
    <w:rsid w:val="00BD350F"/>
    <w:rsid w:val="00BE7275"/>
    <w:rsid w:val="00C533D5"/>
    <w:rsid w:val="00C67336"/>
    <w:rsid w:val="00C95406"/>
    <w:rsid w:val="00C96BFB"/>
    <w:rsid w:val="00CB7087"/>
    <w:rsid w:val="00CF0F13"/>
    <w:rsid w:val="00D1628F"/>
    <w:rsid w:val="00D3796E"/>
    <w:rsid w:val="00D40613"/>
    <w:rsid w:val="00D502FE"/>
    <w:rsid w:val="00D62543"/>
    <w:rsid w:val="00D648CA"/>
    <w:rsid w:val="00D7002D"/>
    <w:rsid w:val="00D863EE"/>
    <w:rsid w:val="00D934F4"/>
    <w:rsid w:val="00DB2C62"/>
    <w:rsid w:val="00DC09BD"/>
    <w:rsid w:val="00DD0129"/>
    <w:rsid w:val="00E02DCE"/>
    <w:rsid w:val="00E05887"/>
    <w:rsid w:val="00E06416"/>
    <w:rsid w:val="00E2624F"/>
    <w:rsid w:val="00E30046"/>
    <w:rsid w:val="00E33224"/>
    <w:rsid w:val="00E744B2"/>
    <w:rsid w:val="00EA2A97"/>
    <w:rsid w:val="00ED2842"/>
    <w:rsid w:val="00ED4498"/>
    <w:rsid w:val="00EE4D44"/>
    <w:rsid w:val="00EE7567"/>
    <w:rsid w:val="00EF20BA"/>
    <w:rsid w:val="00EF30A6"/>
    <w:rsid w:val="00F04B6A"/>
    <w:rsid w:val="00F243D4"/>
    <w:rsid w:val="00F27AC5"/>
    <w:rsid w:val="00F55F2B"/>
    <w:rsid w:val="00F70303"/>
    <w:rsid w:val="00F729EB"/>
    <w:rsid w:val="00F824AD"/>
    <w:rsid w:val="00F87666"/>
    <w:rsid w:val="00F901EF"/>
    <w:rsid w:val="00F96D3D"/>
    <w:rsid w:val="00FA767E"/>
    <w:rsid w:val="00FB7B57"/>
    <w:rsid w:val="00FE0C6F"/>
    <w:rsid w:val="024B312B"/>
    <w:rsid w:val="0596728F"/>
    <w:rsid w:val="173CFC45"/>
    <w:rsid w:val="2A7E3F71"/>
    <w:rsid w:val="2BE056BE"/>
    <w:rsid w:val="365E0A64"/>
    <w:rsid w:val="4086D451"/>
    <w:rsid w:val="4B544254"/>
    <w:rsid w:val="4D57790A"/>
    <w:rsid w:val="5C5DB169"/>
    <w:rsid w:val="67D6350F"/>
    <w:rsid w:val="7A5A0D7A"/>
    <w:rsid w:val="7B58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5EE126A1-D9FD-45C1-A419-7B14EAA6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rFonts w:ascii="PublicSans-Thin" w:hAnsi="PublicSans-Thin" w:eastAsia="PublicSans-Thin" w:cs="PublicSans-Thin"/>
    </w:rPr>
  </w:style>
  <w:style w:type="paragraph" w:styleId="Heading1">
    <w:name w:val="heading 1"/>
    <w:link w:val="Heading1Char"/>
    <w:uiPriority w:val="9"/>
    <w:qFormat/>
    <w:rsid w:val="002F5ABD"/>
    <w:pPr>
      <w:spacing w:before="100" w:after="240"/>
      <w:outlineLvl w:val="0"/>
    </w:pPr>
    <w:rPr>
      <w:rFonts w:ascii="Arial" w:hAnsi="Arial" w:eastAsia="BarlowCondensed-SemiBold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hAnsi="Arial" w:eastAsia="PublicSans-Thin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hAnsi="Arial" w:eastAsia="PublicSans-Thin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hAnsi="Arial"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5Char" w:customStyle="1">
    <w:name w:val="Heading 5 Char"/>
    <w:basedOn w:val="DefaultParagraphFont"/>
    <w:link w:val="Heading5"/>
    <w:uiPriority w:val="9"/>
    <w:rsid w:val="001034B0"/>
    <w:rPr>
      <w:rFonts w:ascii="Arial" w:hAnsi="Arial" w:eastAsia="PublicSans-Thin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styleId="Heading6Char" w:customStyle="1">
    <w:name w:val="Heading 6 Char"/>
    <w:basedOn w:val="DefaultParagraphFont"/>
    <w:link w:val="Heading6"/>
    <w:uiPriority w:val="9"/>
    <w:rsid w:val="002B2F04"/>
    <w:rPr>
      <w:rFonts w:ascii="Arial" w:hAnsi="Arial" w:eastAsia="PublicSans-Thin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styleId="HeaderChar" w:customStyle="1">
    <w:name w:val="Header Char"/>
    <w:basedOn w:val="DefaultParagraphFont"/>
    <w:link w:val="Header"/>
    <w:uiPriority w:val="99"/>
    <w:rsid w:val="00907B47"/>
    <w:rPr>
      <w:rFonts w:ascii="Arial" w:hAnsi="Arial" w:eastAsia="PublicSans-Thin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hAnsi="Arial" w:eastAsia="PublicSans-Thin" w:cs="Arial"/>
      <w:color w:val="8EAAB6" w:themeColor="text1" w:themeTint="80"/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086F3A"/>
    <w:rPr>
      <w:rFonts w:ascii="Arial" w:hAnsi="Arial" w:eastAsia="PublicSans-Thin" w:cs="Arial"/>
      <w:color w:val="8EAAB6" w:themeColor="text1" w:themeTint="80"/>
      <w:sz w:val="14"/>
    </w:rPr>
  </w:style>
  <w:style w:type="paragraph" w:styleId="NumberParagraph" w:customStyle="1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E33224"/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BoxChartText" w:customStyle="1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styleId="BoxChartListParagraph" w:customStyle="1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styleId="BoxChartNumberParagraph" w:customStyle="1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styleId="SubBulletBoxChartListParagraph" w:customStyle="1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styleId="SubBulletListParagraph" w:customStyle="1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styleId="Heading7Char" w:customStyle="1">
    <w:name w:val="Heading 7 Char"/>
    <w:basedOn w:val="DefaultParagraphFont"/>
    <w:link w:val="Heading7"/>
    <w:uiPriority w:val="9"/>
    <w:rsid w:val="00F70303"/>
    <w:rPr>
      <w:rFonts w:ascii="Arial" w:hAnsi="Arial" w:eastAsiaTheme="majorEastAsia" w:cstheme="majorBidi"/>
      <w:iCs/>
    </w:rPr>
  </w:style>
  <w:style w:type="character" w:styleId="Heading8Char" w:customStyle="1">
    <w:name w:val="Heading 8 Char"/>
    <w:basedOn w:val="DefaultParagraphFont"/>
    <w:link w:val="Heading8"/>
    <w:uiPriority w:val="9"/>
    <w:rsid w:val="00DD0129"/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EAAB6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EAAB6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TSLTableHeading" w:customStyle="1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styleId="RTSLNumberParagraph" w:customStyle="1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97C3C"/>
    <w:rPr>
      <w:rFonts w:ascii="PublicSans-Thin" w:hAnsi="PublicSans-Thin" w:eastAsia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styleId="CurrentList1" w:customStyle="1">
    <w:name w:val="Current List1"/>
    <w:uiPriority w:val="99"/>
    <w:rsid w:val="00243AA6"/>
    <w:pPr>
      <w:numPr>
        <w:numId w:val="32"/>
      </w:numPr>
    </w:pPr>
  </w:style>
  <w:style w:type="numbering" w:styleId="CurrentList2" w:customStyle="1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styleId="CurrentList3" w:customStyle="1">
    <w:name w:val="Current List3"/>
    <w:uiPriority w:val="99"/>
    <w:rsid w:val="00DC09BD"/>
    <w:pPr>
      <w:numPr>
        <w:numId w:val="34"/>
      </w:numPr>
    </w:pPr>
  </w:style>
  <w:style w:type="numbering" w:styleId="CurrentList4" w:customStyle="1">
    <w:name w:val="Current List4"/>
    <w:uiPriority w:val="99"/>
    <w:rsid w:val="003539DF"/>
    <w:pPr>
      <w:numPr>
        <w:numId w:val="35"/>
      </w:numPr>
    </w:pPr>
  </w:style>
  <w:style w:type="numbering" w:styleId="CurrentList5" w:customStyle="1">
    <w:name w:val="Current List5"/>
    <w:uiPriority w:val="99"/>
    <w:rsid w:val="003539DF"/>
    <w:pPr>
      <w:numPr>
        <w:numId w:val="37"/>
      </w:numPr>
    </w:pPr>
  </w:style>
  <w:style w:type="table" w:styleId="717Alliance" w:customStyle="1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color="ABB8C3" w:themeColor="accent4" w:sz="4" w:space="0"/>
        <w:left w:val="single" w:color="ABB8C3" w:themeColor="accent4" w:sz="4" w:space="0"/>
        <w:bottom w:val="single" w:color="ABB8C3" w:themeColor="accent4" w:sz="4" w:space="0"/>
        <w:right w:val="single" w:color="ABB8C3" w:themeColor="accent4" w:sz="4" w:space="0"/>
        <w:insideH w:val="single" w:color="ABB8C3" w:themeColor="accent4" w:sz="4" w:space="0"/>
        <w:insideV w:val="single" w:color="ABB8C3" w:themeColor="accent4" w:sz="4" w:space="0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GridTable4-Accent1">
    <w:name w:val="Grid Table 4 Accent 1"/>
    <w:basedOn w:val="TableNormal"/>
    <w:uiPriority w:val="49"/>
    <w:rsid w:val="00C67336"/>
    <w:tblPr>
      <w:tblStyleRowBandSize w:val="1"/>
      <w:tblStyleColBandSize w:val="1"/>
      <w:tblBorders>
        <w:top w:val="single" w:color="83D587" w:themeColor="accent1" w:themeTint="99" w:sz="4" w:space="0"/>
        <w:left w:val="single" w:color="83D587" w:themeColor="accent1" w:themeTint="99" w:sz="4" w:space="0"/>
        <w:bottom w:val="single" w:color="83D587" w:themeColor="accent1" w:themeTint="99" w:sz="4" w:space="0"/>
        <w:right w:val="single" w:color="83D587" w:themeColor="accent1" w:themeTint="99" w:sz="4" w:space="0"/>
        <w:insideH w:val="single" w:color="83D587" w:themeColor="accent1" w:themeTint="99" w:sz="4" w:space="0"/>
        <w:insideV w:val="single" w:color="83D58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BB041" w:themeColor="accent1" w:sz="4" w:space="0"/>
          <w:left w:val="single" w:color="3BB041" w:themeColor="accent1" w:sz="4" w:space="0"/>
          <w:bottom w:val="single" w:color="3BB041" w:themeColor="accent1" w:sz="4" w:space="0"/>
          <w:right w:val="single" w:color="3BB041" w:themeColor="accent1" w:sz="4" w:space="0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67336"/>
    <w:tblPr>
      <w:tblStyleRowBandSize w:val="1"/>
      <w:tblStyleColBandSize w:val="1"/>
      <w:tblBorders>
        <w:top w:val="single" w:color="3BB041" w:themeColor="accent1" w:sz="4" w:space="0"/>
        <w:left w:val="single" w:color="3BB041" w:themeColor="accent1" w:sz="4" w:space="0"/>
        <w:bottom w:val="single" w:color="3BB041" w:themeColor="accent1" w:sz="4" w:space="0"/>
        <w:right w:val="single" w:color="3BB041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BB041" w:themeColor="accent1" w:sz="4" w:space="0"/>
          <w:right w:val="single" w:color="3BB041" w:themeColor="accent1" w:sz="4" w:space="0"/>
        </w:tcBorders>
      </w:tcPr>
    </w:tblStylePr>
    <w:tblStylePr w:type="band1Horz">
      <w:tblPr/>
      <w:tcPr>
        <w:tcBorders>
          <w:top w:val="single" w:color="3BB041" w:themeColor="accent1" w:sz="4" w:space="0"/>
          <w:bottom w:val="single" w:color="3BB041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BB041" w:themeColor="accent1" w:sz="4" w:space="0"/>
          <w:left w:val="nil"/>
        </w:tcBorders>
      </w:tcPr>
    </w:tblStylePr>
    <w:tblStylePr w:type="swCell">
      <w:tblPr/>
      <w:tcPr>
        <w:tcBorders>
          <w:top w:val="double" w:color="3BB041" w:themeColor="accent1" w:sz="4" w:space="0"/>
          <w:right w:val="nil"/>
        </w:tcBorders>
      </w:tcPr>
    </w:tblStylePr>
  </w:style>
  <w:style w:type="character" w:styleId="Heading1Char" w:customStyle="1">
    <w:name w:val="Heading 1 Char"/>
    <w:basedOn w:val="DefaultParagraphFont"/>
    <w:link w:val="Heading1"/>
    <w:uiPriority w:val="9"/>
    <w:rsid w:val="008D5BA5"/>
    <w:rPr>
      <w:rFonts w:ascii="Arial" w:hAnsi="Arial" w:eastAsia="BarlowCondensed-SemiBold" w:cs="Arial"/>
      <w:b/>
      <w:bCs/>
      <w:color w:val="3BB041" w:themeColor="accent1"/>
      <w:sz w:val="3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6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84b24e0230a048ccae3787ffedf2fba0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2c861a0f2c7f25a84aebc71d0853886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ED9630-4B09-48EF-A9F4-857D8560452E}"/>
</file>

<file path=customXml/itemProps2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  <ds:schemaRef ds:uri="d278d6d4-1e95-49d0-ad8b-8a60c47dc760"/>
    <ds:schemaRef ds:uri="c5613cd5-748e-412e-9a2f-bebdac0f41fd"/>
  </ds:schemaRefs>
</ds:datastoreItem>
</file>

<file path=customXml/itemProps4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Marie Deveaux</cp:lastModifiedBy>
  <cp:revision>10</cp:revision>
  <cp:lastPrinted>2024-08-16T08:26:00Z</cp:lastPrinted>
  <dcterms:created xsi:type="dcterms:W3CDTF">2025-10-09T16:14:00Z</dcterms:created>
  <dcterms:modified xsi:type="dcterms:W3CDTF">2025-10-09T16:17:56Z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_dlc_DocIdItemGuid">
    <vt:lpwstr>2334a141-e2e0-43fe-bd34-944c12920a3b</vt:lpwstr>
  </property>
</Properties>
</file>